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Liens complémentaires :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A TELECHARGER - Checklist SEO - 2/4 - Sollya.fr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rq49m8dWzmjZTB9bXD6omvs7Rs3qVq8s/vie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